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3CE09" w14:textId="41F33A3D" w:rsidR="00775D3D" w:rsidRDefault="00775D3D" w:rsidP="00775D3D">
      <w:pPr>
        <w:jc w:val="center"/>
        <w:rPr>
          <w:lang w:val="ru-RU"/>
        </w:rPr>
      </w:pPr>
      <w:r>
        <w:rPr>
          <w:lang w:val="ru-RU"/>
        </w:rPr>
        <w:t>Общая информация</w:t>
      </w:r>
    </w:p>
    <w:p w14:paraId="2B0E068F" w14:textId="5DB2917B" w:rsidR="00775D3D" w:rsidRDefault="00775D3D" w:rsidP="00775D3D">
      <w:pPr>
        <w:jc w:val="both"/>
        <w:rPr>
          <w:lang w:val="ru-RU"/>
        </w:rPr>
      </w:pPr>
      <w:r w:rsidRPr="00775D3D">
        <w:rPr>
          <w:lang w:val="ru-RU"/>
        </w:rPr>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 с использованием приборов учета электрической энергии, в том числе включенных в состав измерительных комплексов, систем учета, а при их отсутствии с использованием расчетных способов, предусмотренных нормативными документами. 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14:paraId="6569A3F2" w14:textId="77777777" w:rsidR="00775D3D" w:rsidRPr="00775D3D" w:rsidRDefault="00775D3D" w:rsidP="00775D3D">
      <w:pPr>
        <w:rPr>
          <w:lang w:val="ru-RU"/>
        </w:rPr>
      </w:pPr>
    </w:p>
    <w:p w14:paraId="20C36564" w14:textId="77777777" w:rsidR="00775D3D" w:rsidRPr="00775D3D" w:rsidRDefault="00775D3D" w:rsidP="00775D3D">
      <w:pPr>
        <w:rPr>
          <w:lang w:val="ru-RU"/>
        </w:rPr>
      </w:pPr>
      <w:r w:rsidRPr="00775D3D">
        <w:rPr>
          <w:lang w:val="ru-RU"/>
        </w:rPr>
        <w:t xml:space="preserve">при отсутствии приборов учета и в определенных случаях — путем применения расчетных способов, предусмотренных Постановлением Правительства Российской Федерации от 4 мая 2012 г.  </w:t>
      </w:r>
      <w:proofErr w:type="gramStart"/>
      <w:r w:rsidRPr="00775D3D">
        <w:rPr>
          <w:lang w:val="ru-RU"/>
        </w:rPr>
        <w:t>№  442</w:t>
      </w:r>
      <w:proofErr w:type="gramEnd"/>
      <w:r w:rsidRPr="00775D3D">
        <w:rPr>
          <w:lang w:val="ru-RU"/>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(п. 136 ПП №442)</w:t>
      </w:r>
    </w:p>
    <w:p w14:paraId="03156514" w14:textId="77777777" w:rsidR="00775D3D" w:rsidRPr="00775D3D" w:rsidRDefault="00775D3D" w:rsidP="00775D3D">
      <w:pPr>
        <w:rPr>
          <w:lang w:val="ru-RU"/>
        </w:rPr>
      </w:pPr>
    </w:p>
    <w:p w14:paraId="66D36922" w14:textId="77777777" w:rsidR="00775D3D" w:rsidRPr="00775D3D" w:rsidRDefault="00775D3D" w:rsidP="00775D3D">
      <w:pPr>
        <w:rPr>
          <w:lang w:val="ru-RU"/>
        </w:rPr>
      </w:pPr>
      <w:r w:rsidRPr="00775D3D">
        <w:rPr>
          <w:lang w:val="ru-RU"/>
        </w:rPr>
        <w:t>Порядок съема показаний приборов коммерческого учета</w:t>
      </w:r>
    </w:p>
    <w:p w14:paraId="57753863" w14:textId="77777777" w:rsidR="00775D3D" w:rsidRPr="00775D3D" w:rsidRDefault="00775D3D" w:rsidP="00775D3D">
      <w:pPr>
        <w:rPr>
          <w:lang w:val="ru-RU"/>
        </w:rPr>
      </w:pPr>
    </w:p>
    <w:p w14:paraId="4701022F" w14:textId="77777777" w:rsidR="00775D3D" w:rsidRPr="00775D3D" w:rsidRDefault="00775D3D" w:rsidP="00775D3D">
      <w:pPr>
        <w:rPr>
          <w:lang w:val="ru-RU"/>
        </w:rPr>
      </w:pPr>
      <w:r w:rsidRPr="00775D3D">
        <w:rPr>
          <w:lang w:val="ru-RU"/>
        </w:rPr>
        <w:t>Расчетные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14:paraId="0CBDA536" w14:textId="77777777" w:rsidR="00775D3D" w:rsidRPr="00775D3D" w:rsidRDefault="00775D3D" w:rsidP="00775D3D">
      <w:pPr>
        <w:rPr>
          <w:lang w:val="ru-RU"/>
        </w:rPr>
      </w:pPr>
    </w:p>
    <w:p w14:paraId="6277BDD1" w14:textId="77777777" w:rsidR="00775D3D" w:rsidRPr="00775D3D" w:rsidRDefault="00775D3D" w:rsidP="00775D3D">
      <w:pPr>
        <w:rPr>
          <w:lang w:val="ru-RU"/>
        </w:rPr>
      </w:pPr>
      <w:r w:rsidRPr="00775D3D">
        <w:rPr>
          <w:lang w:val="ru-RU"/>
        </w:rPr>
        <w:t xml:space="preserve">Собственник энергопринимающих устройств обеспечивает снятие показаний прибора учета и предоставление его показаний другой стороне </w:t>
      </w:r>
      <w:proofErr w:type="gramStart"/>
      <w:r w:rsidRPr="00775D3D">
        <w:rPr>
          <w:lang w:val="ru-RU"/>
        </w:rPr>
        <w:t>договора  в</w:t>
      </w:r>
      <w:proofErr w:type="gramEnd"/>
      <w:r w:rsidRPr="00775D3D">
        <w:rPr>
          <w:lang w:val="ru-RU"/>
        </w:rPr>
        <w:t xml:space="preserve"> сроки, предусмотренные «Правилами функционирования розничных рынков электроэнергии» и (или) договором.</w:t>
      </w:r>
    </w:p>
    <w:p w14:paraId="26B9D36B" w14:textId="77777777" w:rsidR="00775D3D" w:rsidRPr="00775D3D" w:rsidRDefault="00775D3D" w:rsidP="00775D3D">
      <w:pPr>
        <w:rPr>
          <w:lang w:val="ru-RU"/>
        </w:rPr>
      </w:pPr>
    </w:p>
    <w:p w14:paraId="41F07734" w14:textId="77777777" w:rsidR="00775D3D" w:rsidRPr="00775D3D" w:rsidRDefault="00775D3D" w:rsidP="00775D3D">
      <w:pPr>
        <w:rPr>
          <w:lang w:val="ru-RU"/>
        </w:rPr>
      </w:pPr>
      <w:r w:rsidRPr="00775D3D">
        <w:rPr>
          <w:lang w:val="ru-RU"/>
        </w:rPr>
        <w:t>Если иные время и дата снятия показаний расчетных приборов учета не установлены договором энергоснабжения,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договора оказания услуг по передаче электрической энергии. (п. 161 ПП №442)</w:t>
      </w:r>
    </w:p>
    <w:p w14:paraId="4119DCBC" w14:textId="77777777" w:rsidR="00775D3D" w:rsidRPr="00775D3D" w:rsidRDefault="00775D3D" w:rsidP="00775D3D">
      <w:pPr>
        <w:rPr>
          <w:lang w:val="ru-RU"/>
        </w:rPr>
      </w:pPr>
    </w:p>
    <w:p w14:paraId="1835DFC8" w14:textId="77777777" w:rsidR="00775D3D" w:rsidRPr="00775D3D" w:rsidRDefault="00775D3D" w:rsidP="00775D3D">
      <w:pPr>
        <w:rPr>
          <w:lang w:val="ru-RU"/>
        </w:rPr>
      </w:pPr>
      <w:r w:rsidRPr="00775D3D">
        <w:rPr>
          <w:lang w:val="ru-RU"/>
        </w:rPr>
        <w:t xml:space="preserve">Если иные время и дата сообщения снятых показаний расчетных приборов учета не установлены договором энергоснабжения, договором оказания услуг по передаче электрической энергии, то показания расчетных приборов учета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w:t>
      </w:r>
      <w:r w:rsidRPr="00775D3D">
        <w:rPr>
          <w:lang w:val="ru-RU"/>
        </w:rPr>
        <w:lastRenderedPageBreak/>
        <w:t>договора 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 (п. 161 ПП №442)</w:t>
      </w:r>
    </w:p>
    <w:p w14:paraId="65D6BA12" w14:textId="77777777" w:rsidR="00775D3D" w:rsidRPr="00775D3D" w:rsidRDefault="00775D3D" w:rsidP="00775D3D">
      <w:pPr>
        <w:rPr>
          <w:lang w:val="ru-RU"/>
        </w:rPr>
      </w:pPr>
    </w:p>
    <w:p w14:paraId="79AD2A23" w14:textId="77777777" w:rsidR="00775D3D" w:rsidRPr="00775D3D" w:rsidRDefault="00775D3D" w:rsidP="00775D3D">
      <w:pPr>
        <w:rPr>
          <w:lang w:val="ru-RU"/>
        </w:rPr>
      </w:pPr>
      <w:r w:rsidRPr="00775D3D">
        <w:rPr>
          <w:lang w:val="ru-RU"/>
        </w:rPr>
        <w:t>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Правилами предоставления коммунальных услуг собственникам и пользователям помещений в многоквартирных домах и жилых домов. (п. 161 ПП №442)</w:t>
      </w:r>
    </w:p>
    <w:p w14:paraId="03368C9C" w14:textId="77777777" w:rsidR="00775D3D" w:rsidRPr="00775D3D" w:rsidRDefault="00775D3D" w:rsidP="00775D3D">
      <w:pPr>
        <w:rPr>
          <w:lang w:val="ru-RU"/>
        </w:rPr>
      </w:pPr>
    </w:p>
    <w:p w14:paraId="5EBCF4F1" w14:textId="77777777" w:rsidR="00775D3D" w:rsidRPr="00775D3D" w:rsidRDefault="00775D3D" w:rsidP="00775D3D">
      <w:pPr>
        <w:rPr>
          <w:lang w:val="ru-RU"/>
        </w:rPr>
      </w:pPr>
      <w:r w:rsidRPr="00775D3D">
        <w:rPr>
          <w:lang w:val="ru-RU"/>
        </w:rPr>
        <w:t>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до окончания 2-го числа месяца, следующего за расчетным периодом, передает сетевой организации, с которой у гарантирующего поставщика заключен договор оказания услуг по передаче электрической энергии в отношении потребителей, сведения о показаниях расчетных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полученных им от таких потребителей. (п. 162 ПП №442)</w:t>
      </w:r>
    </w:p>
    <w:p w14:paraId="120DAB35" w14:textId="77777777" w:rsidR="00775D3D" w:rsidRPr="00775D3D" w:rsidRDefault="00775D3D" w:rsidP="00775D3D">
      <w:pPr>
        <w:rPr>
          <w:lang w:val="ru-RU"/>
        </w:rPr>
      </w:pPr>
    </w:p>
    <w:p w14:paraId="316DB8B7" w14:textId="77777777" w:rsidR="00775D3D" w:rsidRPr="00775D3D" w:rsidRDefault="00775D3D" w:rsidP="00775D3D">
      <w:pPr>
        <w:rPr>
          <w:lang w:val="ru-RU"/>
        </w:rPr>
      </w:pPr>
      <w:r w:rsidRPr="00775D3D">
        <w:rPr>
          <w:lang w:val="ru-RU"/>
        </w:rPr>
        <w:t xml:space="preserve">При непредоставлении в установленные сроки гарантирующим поставщиком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Постановлением Правительства Российской Федерации от 4 мая 2012 г.  </w:t>
      </w:r>
      <w:proofErr w:type="gramStart"/>
      <w:r w:rsidRPr="00775D3D">
        <w:rPr>
          <w:lang w:val="ru-RU"/>
        </w:rPr>
        <w:t>№  442</w:t>
      </w:r>
      <w:proofErr w:type="gramEnd"/>
      <w:r w:rsidRPr="00775D3D">
        <w:rPr>
          <w:lang w:val="ru-RU"/>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(п. 161 ПП №442)</w:t>
      </w:r>
    </w:p>
    <w:p w14:paraId="5954219D" w14:textId="77777777" w:rsidR="00775D3D" w:rsidRPr="00775D3D" w:rsidRDefault="00775D3D" w:rsidP="00775D3D">
      <w:pPr>
        <w:rPr>
          <w:lang w:val="ru-RU"/>
        </w:rPr>
      </w:pPr>
    </w:p>
    <w:p w14:paraId="0B9A7BC6" w14:textId="77777777" w:rsidR="00775D3D" w:rsidRPr="00775D3D" w:rsidRDefault="00775D3D" w:rsidP="00775D3D">
      <w:pPr>
        <w:rPr>
          <w:lang w:val="ru-RU"/>
        </w:rPr>
      </w:pPr>
      <w:r w:rsidRPr="00775D3D">
        <w:rPr>
          <w:lang w:val="ru-RU"/>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 (п. 166 ПП №442)</w:t>
      </w:r>
    </w:p>
    <w:p w14:paraId="408B1872" w14:textId="77777777" w:rsidR="00775D3D" w:rsidRPr="00775D3D" w:rsidRDefault="00775D3D" w:rsidP="00775D3D">
      <w:pPr>
        <w:rPr>
          <w:lang w:val="ru-RU"/>
        </w:rPr>
      </w:pPr>
    </w:p>
    <w:p w14:paraId="3335AC20" w14:textId="77777777" w:rsidR="00775D3D" w:rsidRPr="00775D3D" w:rsidRDefault="00775D3D" w:rsidP="00775D3D">
      <w:pPr>
        <w:rPr>
          <w:lang w:val="ru-RU"/>
        </w:rPr>
      </w:pPr>
      <w:r w:rsidRPr="00775D3D">
        <w:rPr>
          <w:lang w:val="ru-RU"/>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расчетными способами учета электрической энергии. (п. 166 ПП №442)</w:t>
      </w:r>
    </w:p>
    <w:p w14:paraId="2D1911E1" w14:textId="77777777" w:rsidR="00775D3D" w:rsidRPr="00775D3D" w:rsidRDefault="00775D3D" w:rsidP="00775D3D">
      <w:pPr>
        <w:rPr>
          <w:lang w:val="ru-RU"/>
        </w:rPr>
      </w:pPr>
    </w:p>
    <w:p w14:paraId="35CFBECE" w14:textId="77777777" w:rsidR="00775D3D" w:rsidRPr="00775D3D" w:rsidRDefault="00775D3D" w:rsidP="00775D3D">
      <w:pPr>
        <w:rPr>
          <w:lang w:val="ru-RU"/>
        </w:rPr>
      </w:pPr>
      <w:r w:rsidRPr="00775D3D">
        <w:rPr>
          <w:lang w:val="ru-RU"/>
        </w:rPr>
        <w:lastRenderedPageBreak/>
        <w:t xml:space="preserve">Потребитель,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гарантирующему поставщику  и сетевой организации в сроки и в порядке, которые указаны в Постановлении Правительства Российской Федерации от 4 мая 2012 г.  </w:t>
      </w:r>
      <w:proofErr w:type="gramStart"/>
      <w:r w:rsidRPr="00775D3D">
        <w:rPr>
          <w:lang w:val="ru-RU"/>
        </w:rPr>
        <w:t>№  442</w:t>
      </w:r>
      <w:proofErr w:type="gramEnd"/>
      <w:r w:rsidRPr="00775D3D">
        <w:rPr>
          <w:lang w:val="ru-RU"/>
        </w:rPr>
        <w:t xml:space="preserve"> «О функционировании розничных рынков электрической энергии, полном и (или) частичном ограничении режима потребления электрической энергии». Если условиями договора купли-продажи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только сетевой организации либо только гарантирующему поставщику,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 (п. 163 ПП №442)</w:t>
      </w:r>
    </w:p>
    <w:p w14:paraId="7DD7A50C" w14:textId="77777777" w:rsidR="00775D3D" w:rsidRPr="00775D3D" w:rsidRDefault="00775D3D" w:rsidP="00775D3D">
      <w:pPr>
        <w:rPr>
          <w:lang w:val="ru-RU"/>
        </w:rPr>
      </w:pPr>
    </w:p>
    <w:p w14:paraId="54E3B0BF" w14:textId="77777777" w:rsidR="00775D3D" w:rsidRPr="00775D3D" w:rsidRDefault="00775D3D" w:rsidP="00775D3D">
      <w:pPr>
        <w:rPr>
          <w:lang w:val="ru-RU"/>
        </w:rPr>
      </w:pPr>
      <w:r w:rsidRPr="00775D3D">
        <w:rPr>
          <w:lang w:val="ru-RU"/>
        </w:rPr>
        <w:t>В случае непредставления потребителем показаний расчетного прибора учета в сроки, установленные в Постановлении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 или в договоре, для целей определения объема потребления электрической энергии (мощности), оказанных услуг по передаче электрической энергии за расчетный период:</w:t>
      </w:r>
    </w:p>
    <w:p w14:paraId="3E008519" w14:textId="77777777" w:rsidR="00775D3D" w:rsidRPr="00775D3D" w:rsidRDefault="00775D3D" w:rsidP="00775D3D">
      <w:pPr>
        <w:rPr>
          <w:lang w:val="ru-RU"/>
        </w:rPr>
      </w:pPr>
    </w:p>
    <w:p w14:paraId="34FEF7A2" w14:textId="77777777" w:rsidR="00775D3D" w:rsidRPr="00775D3D" w:rsidRDefault="00775D3D" w:rsidP="00775D3D">
      <w:pPr>
        <w:rPr>
          <w:lang w:val="ru-RU"/>
        </w:rPr>
      </w:pPr>
      <w:r w:rsidRPr="00775D3D">
        <w:rPr>
          <w:lang w:val="ru-RU"/>
        </w:rPr>
        <w:t>для 1-го и 2-го расчетных периодов подряд, за которые не предоставлены показания расчетного 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14:paraId="346EDCBE" w14:textId="77777777" w:rsidR="00775D3D" w:rsidRPr="00775D3D" w:rsidRDefault="00775D3D" w:rsidP="00775D3D">
      <w:pPr>
        <w:rPr>
          <w:lang w:val="ru-RU"/>
        </w:rPr>
      </w:pPr>
    </w:p>
    <w:p w14:paraId="1C17252A" w14:textId="77777777" w:rsidR="00775D3D" w:rsidRPr="00775D3D" w:rsidRDefault="00775D3D" w:rsidP="00775D3D">
      <w:pPr>
        <w:rPr>
          <w:lang w:val="ru-RU"/>
        </w:rPr>
      </w:pPr>
      <w:r w:rsidRPr="00775D3D">
        <w:rPr>
          <w:lang w:val="ru-RU"/>
        </w:rPr>
        <w:t>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расчетными способами учета электрической энергии. (п. 166 ПП №442)</w:t>
      </w:r>
    </w:p>
    <w:p w14:paraId="3EF98251" w14:textId="77777777" w:rsidR="00775D3D" w:rsidRPr="00775D3D" w:rsidRDefault="00775D3D" w:rsidP="00775D3D">
      <w:pPr>
        <w:rPr>
          <w:lang w:val="ru-RU"/>
        </w:rPr>
      </w:pPr>
    </w:p>
    <w:p w14:paraId="050930E6" w14:textId="77777777" w:rsidR="00775D3D" w:rsidRPr="00775D3D" w:rsidRDefault="00775D3D" w:rsidP="00775D3D">
      <w:pPr>
        <w:rPr>
          <w:lang w:val="ru-RU"/>
        </w:rPr>
      </w:pPr>
      <w:proofErr w:type="spellStart"/>
      <w:r w:rsidRPr="00775D3D">
        <w:rPr>
          <w:lang w:val="ru-RU"/>
        </w:rPr>
        <w:t>Безучетное</w:t>
      </w:r>
      <w:proofErr w:type="spellEnd"/>
      <w:r w:rsidRPr="00775D3D">
        <w:rPr>
          <w:lang w:val="ru-RU"/>
        </w:rPr>
        <w:t xml:space="preserve"> и бездоговорное потребление электрической энергии</w:t>
      </w:r>
    </w:p>
    <w:p w14:paraId="4CA5A85E" w14:textId="77777777" w:rsidR="00775D3D" w:rsidRPr="00775D3D" w:rsidRDefault="00775D3D" w:rsidP="00775D3D">
      <w:pPr>
        <w:rPr>
          <w:lang w:val="ru-RU"/>
        </w:rPr>
      </w:pPr>
    </w:p>
    <w:p w14:paraId="0A38FC90" w14:textId="77777777" w:rsidR="00775D3D" w:rsidRPr="00775D3D" w:rsidRDefault="00775D3D" w:rsidP="00775D3D">
      <w:pPr>
        <w:rPr>
          <w:lang w:val="ru-RU"/>
        </w:rPr>
      </w:pPr>
      <w:proofErr w:type="spellStart"/>
      <w:r w:rsidRPr="00775D3D">
        <w:rPr>
          <w:lang w:val="ru-RU"/>
        </w:rPr>
        <w:t>Безучетное</w:t>
      </w:r>
      <w:proofErr w:type="spellEnd"/>
      <w:r w:rsidRPr="00775D3D">
        <w:rPr>
          <w:lang w:val="ru-RU"/>
        </w:rPr>
        <w:t xml:space="preserve"> потребление — потребление электрической энергии с нарушением установленного договором энергоснабжения, договором оказания услуг по передаче электрической энергии порядка учета электрической энергии со стороны потребителя, выразившимся во вмешательстве в работу прибора учета (системы учета), обязанность по обеспечению целостности и сохранности которого возложена на потребителя, в том числе в нарушении  пломб и (или) знаков визуального контроля, нанесенных на прибор учета, в несоблюдении установленных договором сроков извещения об утрате </w:t>
      </w:r>
      <w:r w:rsidRPr="00775D3D">
        <w:rPr>
          <w:lang w:val="ru-RU"/>
        </w:rPr>
        <w:lastRenderedPageBreak/>
        <w:t>(неисправности) прибора учета, а также в совершении потребителем  иных действий (бездействий), которые привели к искажению данных об объеме потребления электрической энергии.</w:t>
      </w:r>
    </w:p>
    <w:p w14:paraId="473DCEB1" w14:textId="77777777" w:rsidR="00775D3D" w:rsidRPr="00775D3D" w:rsidRDefault="00775D3D" w:rsidP="00775D3D">
      <w:pPr>
        <w:rPr>
          <w:lang w:val="ru-RU"/>
        </w:rPr>
      </w:pPr>
    </w:p>
    <w:p w14:paraId="292F46DA" w14:textId="77777777" w:rsidR="00775D3D" w:rsidRPr="00775D3D" w:rsidRDefault="00775D3D" w:rsidP="00775D3D">
      <w:pPr>
        <w:rPr>
          <w:lang w:val="ru-RU"/>
        </w:rPr>
      </w:pPr>
      <w:r w:rsidRPr="00775D3D">
        <w:rPr>
          <w:lang w:val="ru-RU"/>
        </w:rP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 (п. 2 ПП №442)</w:t>
      </w:r>
    </w:p>
    <w:p w14:paraId="15BDD7EA" w14:textId="77777777" w:rsidR="00775D3D" w:rsidRPr="00775D3D" w:rsidRDefault="00775D3D" w:rsidP="00775D3D">
      <w:pPr>
        <w:rPr>
          <w:lang w:val="ru-RU"/>
        </w:rPr>
      </w:pPr>
    </w:p>
    <w:p w14:paraId="2F10E0C2" w14:textId="77777777" w:rsidR="00775D3D" w:rsidRPr="00775D3D" w:rsidRDefault="00775D3D" w:rsidP="00775D3D">
      <w:pPr>
        <w:rPr>
          <w:lang w:val="ru-RU"/>
        </w:rPr>
      </w:pPr>
      <w:r w:rsidRPr="00775D3D">
        <w:rPr>
          <w:lang w:val="ru-RU"/>
        </w:rPr>
        <w:t xml:space="preserve">По факту выявленного </w:t>
      </w:r>
      <w:proofErr w:type="spellStart"/>
      <w:r w:rsidRPr="00775D3D">
        <w:rPr>
          <w:lang w:val="ru-RU"/>
        </w:rPr>
        <w:t>безучетного</w:t>
      </w:r>
      <w:proofErr w:type="spellEnd"/>
      <w:r w:rsidRPr="00775D3D">
        <w:rPr>
          <w:lang w:val="ru-RU"/>
        </w:rPr>
        <w:t xml:space="preserve">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14:paraId="358B4785" w14:textId="77777777" w:rsidR="00775D3D" w:rsidRPr="00775D3D" w:rsidRDefault="00775D3D" w:rsidP="00775D3D">
      <w:pPr>
        <w:rPr>
          <w:lang w:val="ru-RU"/>
        </w:rPr>
      </w:pPr>
    </w:p>
    <w:p w14:paraId="3B439960" w14:textId="77777777" w:rsidR="00775D3D" w:rsidRPr="00775D3D" w:rsidRDefault="00775D3D" w:rsidP="00775D3D">
      <w:pPr>
        <w:rPr>
          <w:lang w:val="ru-RU"/>
        </w:rPr>
      </w:pPr>
      <w:r w:rsidRPr="00775D3D">
        <w:rPr>
          <w:lang w:val="ru-RU"/>
        </w:rPr>
        <w:t xml:space="preserve">гарантирующего поставщика, обслуживающего потребителя, осуществившего </w:t>
      </w:r>
      <w:proofErr w:type="spellStart"/>
      <w:r w:rsidRPr="00775D3D">
        <w:rPr>
          <w:lang w:val="ru-RU"/>
        </w:rPr>
        <w:t>безучетное</w:t>
      </w:r>
      <w:proofErr w:type="spellEnd"/>
      <w:r w:rsidRPr="00775D3D">
        <w:rPr>
          <w:lang w:val="ru-RU"/>
        </w:rPr>
        <w:t xml:space="preserve"> потребление; (п. 192 ПП №442)</w:t>
      </w:r>
    </w:p>
    <w:p w14:paraId="2B5FCC78" w14:textId="77777777" w:rsidR="00775D3D" w:rsidRPr="00775D3D" w:rsidRDefault="00775D3D" w:rsidP="00775D3D">
      <w:pPr>
        <w:rPr>
          <w:lang w:val="ru-RU"/>
        </w:rPr>
      </w:pPr>
    </w:p>
    <w:p w14:paraId="1533F435" w14:textId="77777777" w:rsidR="00775D3D" w:rsidRPr="00775D3D" w:rsidRDefault="00775D3D" w:rsidP="00775D3D">
      <w:pPr>
        <w:rPr>
          <w:lang w:val="ru-RU"/>
        </w:rPr>
      </w:pPr>
      <w:r w:rsidRPr="00775D3D">
        <w:rPr>
          <w:lang w:val="ru-RU"/>
        </w:rPr>
        <w:t>лица, осуществившего бездоговорное потребление.</w:t>
      </w:r>
    </w:p>
    <w:p w14:paraId="052C5C37" w14:textId="77777777" w:rsidR="00775D3D" w:rsidRPr="00775D3D" w:rsidRDefault="00775D3D" w:rsidP="00775D3D">
      <w:pPr>
        <w:rPr>
          <w:lang w:val="ru-RU"/>
        </w:rPr>
      </w:pPr>
    </w:p>
    <w:p w14:paraId="11DA5DFC" w14:textId="77777777" w:rsidR="00775D3D" w:rsidRPr="00775D3D" w:rsidRDefault="00775D3D" w:rsidP="00775D3D">
      <w:pPr>
        <w:rPr>
          <w:lang w:val="ru-RU"/>
        </w:rPr>
      </w:pPr>
      <w:r w:rsidRPr="00775D3D">
        <w:rPr>
          <w:lang w:val="ru-RU"/>
        </w:rPr>
        <w:t xml:space="preserve">При составлении акта о неучтенном потреблении электрической энергии должен присутствовать потребитель, осуществляющий </w:t>
      </w:r>
      <w:proofErr w:type="spellStart"/>
      <w:r w:rsidRPr="00775D3D">
        <w:rPr>
          <w:lang w:val="ru-RU"/>
        </w:rPr>
        <w:t>безучетное</w:t>
      </w:r>
      <w:proofErr w:type="spellEnd"/>
      <w:r w:rsidRPr="00775D3D">
        <w:rPr>
          <w:lang w:val="ru-RU"/>
        </w:rPr>
        <w:t xml:space="preserve"> потребление (обслуживающий его гарантирующий поставщик), или лицо, осуществляющее бездоговорное потребление электрической энергии.</w:t>
      </w:r>
    </w:p>
    <w:p w14:paraId="01544246" w14:textId="77777777" w:rsidR="00775D3D" w:rsidRPr="00775D3D" w:rsidRDefault="00775D3D" w:rsidP="00775D3D">
      <w:pPr>
        <w:rPr>
          <w:lang w:val="ru-RU"/>
        </w:rPr>
      </w:pPr>
    </w:p>
    <w:p w14:paraId="187F33F9" w14:textId="77777777" w:rsidR="00775D3D" w:rsidRPr="00775D3D" w:rsidRDefault="00775D3D" w:rsidP="00775D3D">
      <w:pPr>
        <w:rPr>
          <w:lang w:val="ru-RU"/>
        </w:rPr>
      </w:pPr>
      <w:r w:rsidRPr="00775D3D">
        <w:rPr>
          <w:lang w:val="ru-RU"/>
        </w:rPr>
        <w:t xml:space="preserve">Отказ лица, осуществляющего </w:t>
      </w:r>
      <w:proofErr w:type="spellStart"/>
      <w:r w:rsidRPr="00775D3D">
        <w:rPr>
          <w:lang w:val="ru-RU"/>
        </w:rPr>
        <w:t>безучетное</w:t>
      </w:r>
      <w:proofErr w:type="spellEnd"/>
      <w:r w:rsidRPr="00775D3D">
        <w:rPr>
          <w:lang w:val="ru-RU"/>
        </w:rPr>
        <w:t xml:space="preserve">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 (п. 193 ПП №442)</w:t>
      </w:r>
    </w:p>
    <w:p w14:paraId="62F9A84E" w14:textId="77777777" w:rsidR="00775D3D" w:rsidRPr="00775D3D" w:rsidRDefault="00775D3D" w:rsidP="00775D3D">
      <w:pPr>
        <w:rPr>
          <w:lang w:val="ru-RU"/>
        </w:rPr>
      </w:pPr>
    </w:p>
    <w:p w14:paraId="1EBA9D4E" w14:textId="77777777" w:rsidR="00775D3D" w:rsidRPr="00775D3D" w:rsidRDefault="00775D3D" w:rsidP="00775D3D">
      <w:pPr>
        <w:rPr>
          <w:lang w:val="ru-RU"/>
        </w:rPr>
      </w:pPr>
      <w:r w:rsidRPr="00775D3D">
        <w:rPr>
          <w:lang w:val="ru-RU"/>
        </w:rPr>
        <w:t xml:space="preserve">Объем </w:t>
      </w:r>
      <w:proofErr w:type="spellStart"/>
      <w:r w:rsidRPr="00775D3D">
        <w:rPr>
          <w:lang w:val="ru-RU"/>
        </w:rPr>
        <w:t>безучетного</w:t>
      </w:r>
      <w:proofErr w:type="spellEnd"/>
      <w:r w:rsidRPr="00775D3D">
        <w:rPr>
          <w:lang w:val="ru-RU"/>
        </w:rPr>
        <w:t xml:space="preserve"> потребления электрической энергии определяется с применением расчетных способов.</w:t>
      </w:r>
    </w:p>
    <w:p w14:paraId="783176C6" w14:textId="77777777" w:rsidR="00775D3D" w:rsidRPr="00775D3D" w:rsidRDefault="00775D3D" w:rsidP="00775D3D">
      <w:pPr>
        <w:rPr>
          <w:lang w:val="ru-RU"/>
        </w:rPr>
      </w:pPr>
    </w:p>
    <w:p w14:paraId="1CA68809" w14:textId="77777777" w:rsidR="00775D3D" w:rsidRPr="00775D3D" w:rsidRDefault="00775D3D" w:rsidP="00775D3D">
      <w:pPr>
        <w:rPr>
          <w:lang w:val="ru-RU"/>
        </w:rPr>
      </w:pPr>
      <w:r w:rsidRPr="00775D3D">
        <w:rPr>
          <w:lang w:val="ru-RU"/>
        </w:rPr>
        <w:t xml:space="preserve">Объем </w:t>
      </w:r>
      <w:proofErr w:type="spellStart"/>
      <w:r w:rsidRPr="00775D3D">
        <w:rPr>
          <w:lang w:val="ru-RU"/>
        </w:rPr>
        <w:t>безучетного</w:t>
      </w:r>
      <w:proofErr w:type="spellEnd"/>
      <w:r w:rsidRPr="00775D3D">
        <w:rPr>
          <w:lang w:val="ru-RU"/>
        </w:rPr>
        <w:t xml:space="preserve"> потребления электрической энергии (мощности) определяется с даты предыдущей контрольной проверки прибора учета</w:t>
      </w:r>
    </w:p>
    <w:p w14:paraId="3BBD8FB8" w14:textId="77777777" w:rsidR="00775D3D" w:rsidRPr="00775D3D" w:rsidRDefault="00775D3D" w:rsidP="00775D3D">
      <w:pPr>
        <w:rPr>
          <w:lang w:val="ru-RU"/>
        </w:rPr>
      </w:pPr>
      <w:r w:rsidRPr="00775D3D">
        <w:rPr>
          <w:lang w:val="ru-RU"/>
        </w:rPr>
        <w:t xml:space="preserve">(в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w:t>
      </w:r>
      <w:r w:rsidRPr="00775D3D">
        <w:rPr>
          <w:lang w:val="ru-RU"/>
        </w:rPr>
        <w:lastRenderedPageBreak/>
        <w:t xml:space="preserve">даты выявления факта </w:t>
      </w:r>
      <w:proofErr w:type="spellStart"/>
      <w:r w:rsidRPr="00775D3D">
        <w:rPr>
          <w:lang w:val="ru-RU"/>
        </w:rPr>
        <w:t>безучетного</w:t>
      </w:r>
      <w:proofErr w:type="spellEnd"/>
      <w:r w:rsidRPr="00775D3D">
        <w:rPr>
          <w:lang w:val="ru-RU"/>
        </w:rPr>
        <w:t xml:space="preserve"> потребления электрической энергии (мощности) и составления акта о неучтенном потреблении электрической энергии. (п. 195 ПП №442)</w:t>
      </w:r>
    </w:p>
    <w:p w14:paraId="723F6680" w14:textId="77777777" w:rsidR="00775D3D" w:rsidRPr="00775D3D" w:rsidRDefault="00775D3D" w:rsidP="00775D3D">
      <w:pPr>
        <w:rPr>
          <w:lang w:val="ru-RU"/>
        </w:rPr>
      </w:pPr>
    </w:p>
    <w:p w14:paraId="7D015E3C" w14:textId="4F3E6BF9" w:rsidR="00033823" w:rsidRPr="00947CD4" w:rsidRDefault="00775D3D" w:rsidP="00775D3D">
      <w:pPr>
        <w:rPr>
          <w:lang w:val="ru-RU"/>
        </w:rPr>
      </w:pPr>
      <w:r w:rsidRPr="00775D3D">
        <w:rPr>
          <w:lang w:val="ru-RU"/>
        </w:rPr>
        <w:t xml:space="preserve">Объем бездоговорного потребления электрической энергии определяется расчетным способом, предусмотренным пунктом «В» «Расчетных способов учета электрической энергии»,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w:t>
      </w:r>
      <w:r w:rsidRPr="00947CD4">
        <w:rPr>
          <w:lang w:val="ru-RU"/>
        </w:rPr>
        <w:t>(п. 196 ПП №442)</w:t>
      </w:r>
      <w:bookmarkStart w:id="0" w:name="_GoBack"/>
      <w:bookmarkEnd w:id="0"/>
    </w:p>
    <w:sectPr w:rsidR="00033823" w:rsidRPr="00947CD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9E"/>
    <w:rsid w:val="00033823"/>
    <w:rsid w:val="00775D3D"/>
    <w:rsid w:val="00850478"/>
    <w:rsid w:val="0088019E"/>
    <w:rsid w:val="00947CD4"/>
    <w:rsid w:val="00EF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38467"/>
  <w15:chartTrackingRefBased/>
  <w15:docId w15:val="{72FF824A-072F-4114-8004-6FEFE57E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1764</Words>
  <Characters>10055</Characters>
  <Application>Microsoft Office Word</Application>
  <DocSecurity>0</DocSecurity>
  <Lines>83</Lines>
  <Paragraphs>23</Paragraphs>
  <ScaleCrop>false</ScaleCrop>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dcterms:created xsi:type="dcterms:W3CDTF">2019-08-12T12:40:00Z</dcterms:created>
  <dcterms:modified xsi:type="dcterms:W3CDTF">2019-08-13T13:26:00Z</dcterms:modified>
</cp:coreProperties>
</file>